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0C1CA" w14:textId="77777777" w:rsidR="00B86CF8" w:rsidRDefault="00000000" w:rsidP="008040EB">
      <w:pPr>
        <w:pStyle w:val="BodyText"/>
        <w:spacing w:before="64"/>
        <w:ind w:left="0"/>
        <w:jc w:val="center"/>
      </w:pPr>
      <w:bookmarkStart w:id="0" w:name="1_–_European_Commission_–_BG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BG</w:t>
      </w:r>
    </w:p>
    <w:p w14:paraId="69F72345" w14:textId="77777777" w:rsidR="00B86CF8" w:rsidRDefault="00B86CF8" w:rsidP="008040EB">
      <w:pPr>
        <w:pStyle w:val="BodyText"/>
        <w:spacing w:before="71"/>
        <w:ind w:left="0"/>
      </w:pPr>
    </w:p>
    <w:p w14:paraId="4910F372" w14:textId="77777777" w:rsidR="00B86CF8" w:rsidRDefault="00000000" w:rsidP="008040EB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A582D0A" w14:textId="77777777" w:rsidR="00B86CF8" w:rsidRDefault="00B86CF8" w:rsidP="008040EB">
      <w:pPr>
        <w:pStyle w:val="BodyText"/>
        <w:spacing w:before="80"/>
        <w:ind w:left="0"/>
        <w:rPr>
          <w:i/>
        </w:rPr>
      </w:pPr>
    </w:p>
    <w:p w14:paraId="13C49D32" w14:textId="205939CF" w:rsidR="00B86CF8" w:rsidRDefault="00000000" w:rsidP="008040EB">
      <w:pPr>
        <w:pStyle w:val="BodyText"/>
      </w:pPr>
      <w:r>
        <w:t>Текстът</w:t>
      </w:r>
      <w:r w:rsidR="008040EB">
        <w:rPr>
          <w:spacing w:val="-12"/>
        </w:rPr>
        <w:t xml:space="preserve"> е </w:t>
      </w:r>
      <w:r>
        <w:t>завършен</w:t>
      </w:r>
      <w:r>
        <w:rPr>
          <w:spacing w:val="-9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[месец]</w:t>
      </w:r>
      <w:r>
        <w:rPr>
          <w:spacing w:val="-9"/>
        </w:rPr>
        <w:t xml:space="preserve"> </w:t>
      </w:r>
      <w:r>
        <w:t>[година]</w:t>
      </w:r>
      <w:r w:rsidR="008040EB">
        <w:rPr>
          <w:spacing w:val="-9"/>
        </w:rPr>
        <w:t> г.</w:t>
      </w:r>
    </w:p>
    <w:p w14:paraId="7B986AF2" w14:textId="77777777" w:rsidR="008040EB" w:rsidRPr="008040EB" w:rsidRDefault="00000000" w:rsidP="008040EB">
      <w:pPr>
        <w:pStyle w:val="BodyText"/>
        <w:spacing w:line="540" w:lineRule="atLeast"/>
        <w:ind w:right="136"/>
        <w:rPr>
          <w:spacing w:val="-2"/>
        </w:rPr>
      </w:pPr>
      <w:r>
        <w:rPr>
          <w:spacing w:val="-2"/>
        </w:rPr>
        <w:t>Преработено издание/Поправено издание/[Първо/Второ/n-то] издание</w:t>
      </w:r>
    </w:p>
    <w:p w14:paraId="78CF425B" w14:textId="1F011558" w:rsidR="00B86CF8" w:rsidRDefault="008040EB" w:rsidP="008040EB">
      <w:pPr>
        <w:pStyle w:val="BodyText"/>
        <w:spacing w:line="540" w:lineRule="atLeast"/>
        <w:ind w:right="136"/>
      </w:pPr>
      <w:r>
        <w:rPr>
          <w:color w:val="FF0000"/>
          <w:spacing w:val="-2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488E235" w14:textId="77777777" w:rsidR="008040EB" w:rsidRDefault="00000000" w:rsidP="008040EB">
      <w:pPr>
        <w:pStyle w:val="BodyText"/>
        <w:spacing w:before="104" w:line="564" w:lineRule="auto"/>
      </w:pPr>
      <w:r>
        <w:t>Настоящият</w:t>
      </w:r>
      <w:r>
        <w:rPr>
          <w:spacing w:val="-5"/>
        </w:rPr>
        <w:t xml:space="preserve"> </w:t>
      </w:r>
      <w:r>
        <w:t>документ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счита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официална</w:t>
      </w:r>
      <w:r>
        <w:rPr>
          <w:spacing w:val="-5"/>
        </w:rPr>
        <w:t xml:space="preserve"> </w:t>
      </w:r>
      <w:r>
        <w:t>позиция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Европейската</w:t>
      </w:r>
      <w:r>
        <w:rPr>
          <w:spacing w:val="-5"/>
        </w:rPr>
        <w:t xml:space="preserve"> </w:t>
      </w:r>
      <w:r>
        <w:t>комисия</w:t>
      </w:r>
      <w:r w:rsidR="008040EB">
        <w:t>.</w:t>
      </w:r>
    </w:p>
    <w:p w14:paraId="423189EE" w14:textId="4AAEB34A" w:rsidR="00B86CF8" w:rsidRDefault="008040EB" w:rsidP="008040EB">
      <w:pPr>
        <w:pStyle w:val="BodyText"/>
        <w:spacing w:before="104" w:line="564" w:lineRule="auto"/>
      </w:pPr>
      <w:r>
        <w:t>Люксембург</w:t>
      </w:r>
      <w:r w:rsidR="00000000">
        <w:t>: Служба за публикации на Европейския съюз, [година]</w:t>
      </w:r>
      <w:r>
        <w:t> г.</w:t>
      </w:r>
    </w:p>
    <w:p w14:paraId="73527AC3" w14:textId="28B59DEF" w:rsidR="008040EB" w:rsidRPr="008040EB" w:rsidRDefault="00000000" w:rsidP="008040EB">
      <w:pPr>
        <w:pStyle w:val="BodyText"/>
        <w:spacing w:line="348" w:lineRule="auto"/>
      </w:pPr>
      <w:r>
        <w:t>©</w:t>
      </w:r>
      <w:r>
        <w:rPr>
          <w:spacing w:val="-10"/>
        </w:rPr>
        <w:t xml:space="preserve"> </w:t>
      </w:r>
      <w:r>
        <w:t>[Европейски</w:t>
      </w:r>
      <w:r>
        <w:rPr>
          <w:spacing w:val="-10"/>
        </w:rPr>
        <w:t xml:space="preserve"> </w:t>
      </w:r>
      <w:r>
        <w:t>съюз/Европейска</w:t>
      </w:r>
      <w:r>
        <w:rPr>
          <w:spacing w:val="-10"/>
        </w:rPr>
        <w:t xml:space="preserve"> </w:t>
      </w:r>
      <w:r>
        <w:t>общност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атомна</w:t>
      </w:r>
      <w:r>
        <w:rPr>
          <w:spacing w:val="-10"/>
        </w:rPr>
        <w:t xml:space="preserve"> </w:t>
      </w:r>
      <w:r>
        <w:t>енергия],</w:t>
      </w:r>
      <w:r>
        <w:rPr>
          <w:spacing w:val="-10"/>
        </w:rPr>
        <w:t xml:space="preserve"> </w:t>
      </w:r>
      <w:r>
        <w:t>[година]</w:t>
      </w:r>
      <w:r w:rsidR="008040EB">
        <w:rPr>
          <w:spacing w:val="-10"/>
        </w:rPr>
        <w:t> г.</w:t>
      </w:r>
    </w:p>
    <w:p w14:paraId="01854675" w14:textId="214BC85E" w:rsidR="00B86CF8" w:rsidRDefault="008040EB" w:rsidP="008040EB">
      <w:pPr>
        <w:pStyle w:val="BodyText"/>
        <w:spacing w:line="348" w:lineRule="auto"/>
      </w:pPr>
      <w:r w:rsidRPr="008040EB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70ECA58E" w14:textId="3759A19F" w:rsidR="00B86CF8" w:rsidRDefault="00000000" w:rsidP="008040EB">
      <w:pPr>
        <w:pStyle w:val="BodyText"/>
        <w:spacing w:line="244" w:lineRule="auto"/>
      </w:pPr>
      <w:r>
        <w:t>©</w:t>
      </w:r>
      <w:r>
        <w:rPr>
          <w:spacing w:val="-7"/>
        </w:rPr>
        <w:t xml:space="preserve"> </w:t>
      </w:r>
      <w:r>
        <w:t>[Европейски</w:t>
      </w:r>
      <w:r>
        <w:rPr>
          <w:spacing w:val="-7"/>
        </w:rPr>
        <w:t xml:space="preserve"> </w:t>
      </w:r>
      <w:r>
        <w:t>съюз/Европейска</w:t>
      </w:r>
      <w:r>
        <w:rPr>
          <w:spacing w:val="-7"/>
        </w:rPr>
        <w:t xml:space="preserve"> </w:t>
      </w:r>
      <w:r>
        <w:t>общност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атомна</w:t>
      </w:r>
      <w:r>
        <w:rPr>
          <w:spacing w:val="-7"/>
        </w:rPr>
        <w:t xml:space="preserve"> </w:t>
      </w:r>
      <w:r>
        <w:t>енергия],</w:t>
      </w:r>
      <w:r>
        <w:rPr>
          <w:spacing w:val="-7"/>
        </w:rPr>
        <w:t xml:space="preserve"> </w:t>
      </w:r>
      <w:r>
        <w:t>[година]</w:t>
      </w:r>
      <w:r w:rsidR="008040EB">
        <w:rPr>
          <w:spacing w:val="-7"/>
        </w:rPr>
        <w:t> г.</w:t>
      </w:r>
      <w:r>
        <w:rPr>
          <w:spacing w:val="-7"/>
        </w:rPr>
        <w:t xml:space="preserve"> </w:t>
      </w:r>
      <w:r>
        <w:t>Част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текста</w:t>
      </w:r>
      <w:r w:rsidR="008040EB">
        <w:rPr>
          <w:spacing w:val="-7"/>
        </w:rPr>
        <w:t xml:space="preserve"> е </w:t>
      </w:r>
      <w:r>
        <w:t>създадена</w:t>
      </w:r>
      <w:r w:rsidR="008040EB">
        <w:t xml:space="preserve"> с </w:t>
      </w:r>
      <w:r>
        <w:t>помощта на [изкуствен интелект].</w:t>
      </w:r>
    </w:p>
    <w:p w14:paraId="41983B7D" w14:textId="33615A29" w:rsidR="00B86CF8" w:rsidRDefault="008040EB" w:rsidP="008040EB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082EF604" w14:textId="77777777" w:rsidR="00B86CF8" w:rsidRDefault="00000000" w:rsidP="008040EB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5A844024" wp14:editId="1E9D8537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3DC8FAA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0CA0B57F" w14:textId="28BA6F1F" w:rsidR="00B86CF8" w:rsidRDefault="00000000" w:rsidP="008040EB">
      <w:pPr>
        <w:pStyle w:val="BodyText"/>
        <w:spacing w:before="51" w:line="244" w:lineRule="auto"/>
      </w:pPr>
      <w:r>
        <w:t>Политиката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Комисията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повторна</w:t>
      </w:r>
      <w:r>
        <w:rPr>
          <w:spacing w:val="-5"/>
        </w:rPr>
        <w:t xml:space="preserve"> </w:t>
      </w:r>
      <w:r>
        <w:t>употреба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прилага</w:t>
      </w:r>
      <w:r w:rsidR="008040EB">
        <w:rPr>
          <w:spacing w:val="-5"/>
        </w:rPr>
        <w:t xml:space="preserve"> в </w:t>
      </w:r>
      <w:r>
        <w:t>съответствие</w:t>
      </w:r>
      <w:r w:rsidR="008040EB">
        <w:rPr>
          <w:spacing w:val="-5"/>
        </w:rPr>
        <w:t xml:space="preserve"> с </w:t>
      </w:r>
      <w:r>
        <w:t>Решение</w:t>
      </w:r>
      <w:r>
        <w:rPr>
          <w:spacing w:val="-5"/>
        </w:rPr>
        <w:t xml:space="preserve"> </w:t>
      </w:r>
      <w:r>
        <w:t>2011/833/ЕС</w:t>
      </w:r>
      <w:r>
        <w:rPr>
          <w:spacing w:val="-5"/>
        </w:rPr>
        <w:t xml:space="preserve"> </w:t>
      </w:r>
      <w:r>
        <w:t>на Комисията</w:t>
      </w:r>
      <w:r>
        <w:rPr>
          <w:spacing w:val="-8"/>
        </w:rPr>
        <w:t xml:space="preserve"> </w:t>
      </w:r>
      <w:r>
        <w:t>от</w:t>
      </w:r>
      <w:r w:rsidR="008040EB">
        <w:rPr>
          <w:spacing w:val="-8"/>
        </w:rPr>
        <w:t xml:space="preserve"> 12 </w:t>
      </w:r>
      <w:r>
        <w:t>декември</w:t>
      </w:r>
      <w:r>
        <w:rPr>
          <w:spacing w:val="-8"/>
        </w:rPr>
        <w:t xml:space="preserve"> </w:t>
      </w:r>
      <w:r>
        <w:t>2011</w:t>
      </w:r>
      <w:r w:rsidR="008040EB">
        <w:rPr>
          <w:spacing w:val="-8"/>
        </w:rPr>
        <w:t> г.</w:t>
      </w:r>
      <w:r>
        <w:rPr>
          <w:spacing w:val="-8"/>
        </w:rPr>
        <w:t xml:space="preserve"> </w:t>
      </w:r>
      <w:r>
        <w:t>относно</w:t>
      </w:r>
      <w:r>
        <w:rPr>
          <w:spacing w:val="-8"/>
        </w:rPr>
        <w:t xml:space="preserve"> </w:t>
      </w:r>
      <w:r>
        <w:t>повторната</w:t>
      </w:r>
      <w:r>
        <w:rPr>
          <w:spacing w:val="-8"/>
        </w:rPr>
        <w:t xml:space="preserve"> </w:t>
      </w:r>
      <w:r>
        <w:t>употреба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документи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Комисията</w:t>
      </w:r>
      <w:r>
        <w:rPr>
          <w:spacing w:val="-8"/>
        </w:rPr>
        <w:t xml:space="preserve"> </w:t>
      </w:r>
      <w:r>
        <w:t>(OВ</w:t>
      </w:r>
      <w:r>
        <w:rPr>
          <w:spacing w:val="-8"/>
        </w:rPr>
        <w:t xml:space="preserve"> </w:t>
      </w:r>
      <w:r w:rsidR="008040EB">
        <w:t>L 330</w:t>
      </w:r>
      <w:r>
        <w:t>, 14.12.2011</w:t>
      </w:r>
      <w:r w:rsidR="008040EB">
        <w:t> г.</w:t>
      </w:r>
      <w:r>
        <w:t xml:space="preserve">, </w:t>
      </w:r>
      <w:r w:rsidR="008040EB">
        <w:t>стр. </w:t>
      </w:r>
      <w:r>
        <w:t xml:space="preserve">39, </w:t>
      </w:r>
      <w:r w:rsidR="008040EB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0C5F8BE7" w14:textId="3177A2E4" w:rsidR="00B86CF8" w:rsidRDefault="00000000" w:rsidP="008040EB">
      <w:pPr>
        <w:pStyle w:val="BodyText"/>
        <w:spacing w:before="98" w:line="244" w:lineRule="auto"/>
      </w:pPr>
      <w:r>
        <w:t>Освен</w:t>
      </w:r>
      <w:r>
        <w:rPr>
          <w:spacing w:val="-7"/>
        </w:rPr>
        <w:t xml:space="preserve"> </w:t>
      </w:r>
      <w:r>
        <w:t>ако</w:t>
      </w:r>
      <w:r>
        <w:rPr>
          <w:spacing w:val="-7"/>
        </w:rPr>
        <w:t xml:space="preserve"> </w:t>
      </w:r>
      <w:r>
        <w:t>не</w:t>
      </w:r>
      <w:r w:rsidR="008040EB">
        <w:rPr>
          <w:spacing w:val="-7"/>
        </w:rPr>
        <w:t xml:space="preserve"> е </w:t>
      </w:r>
      <w:r>
        <w:t>отбелязано</w:t>
      </w:r>
      <w:r>
        <w:rPr>
          <w:spacing w:val="-7"/>
        </w:rPr>
        <w:t xml:space="preserve"> </w:t>
      </w:r>
      <w:r>
        <w:t>друго,</w:t>
      </w:r>
      <w:r>
        <w:rPr>
          <w:spacing w:val="-7"/>
        </w:rPr>
        <w:t xml:space="preserve"> </w:t>
      </w:r>
      <w:r>
        <w:t>повторната</w:t>
      </w:r>
      <w:r>
        <w:rPr>
          <w:spacing w:val="-7"/>
        </w:rPr>
        <w:t xml:space="preserve"> </w:t>
      </w:r>
      <w:r>
        <w:t>употреба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настоящия</w:t>
      </w:r>
      <w:r>
        <w:rPr>
          <w:spacing w:val="-7"/>
        </w:rPr>
        <w:t xml:space="preserve"> </w:t>
      </w:r>
      <w:r>
        <w:t>документ</w:t>
      </w:r>
      <w:r w:rsidR="008040EB">
        <w:rPr>
          <w:spacing w:val="-7"/>
        </w:rPr>
        <w:t xml:space="preserve"> е </w:t>
      </w:r>
      <w:r>
        <w:t>разрешена</w:t>
      </w:r>
      <w:r>
        <w:rPr>
          <w:spacing w:val="-7"/>
        </w:rPr>
        <w:t xml:space="preserve"> </w:t>
      </w:r>
      <w:r>
        <w:t>съгласно</w:t>
      </w:r>
      <w:r>
        <w:rPr>
          <w:spacing w:val="-7"/>
        </w:rPr>
        <w:t xml:space="preserve"> </w:t>
      </w:r>
      <w:r>
        <w:t>лиценз Creative Commons Attribution</w:t>
      </w:r>
      <w:r w:rsidR="008040EB">
        <w:t> 4.0</w:t>
      </w:r>
      <w:r>
        <w:t xml:space="preserve"> International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Това означава, че повторната</w:t>
      </w:r>
      <w:r>
        <w:rPr>
          <w:spacing w:val="-6"/>
        </w:rPr>
        <w:t xml:space="preserve"> </w:t>
      </w:r>
      <w:r>
        <w:t>употреба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позволява,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условие</w:t>
      </w:r>
      <w:r>
        <w:rPr>
          <w:spacing w:val="-6"/>
        </w:rPr>
        <w:t xml:space="preserve"> </w:t>
      </w:r>
      <w:r>
        <w:t>че</w:t>
      </w:r>
      <w:r>
        <w:rPr>
          <w:spacing w:val="-6"/>
        </w:rPr>
        <w:t xml:space="preserve"> </w:t>
      </w:r>
      <w:r>
        <w:t>надлежно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посочи</w:t>
      </w:r>
      <w:r>
        <w:rPr>
          <w:spacing w:val="-6"/>
        </w:rPr>
        <w:t xml:space="preserve"> </w:t>
      </w:r>
      <w:r>
        <w:t>източникът</w:t>
      </w:r>
      <w:r w:rsidR="008040EB">
        <w:rPr>
          <w:spacing w:val="-6"/>
        </w:rPr>
        <w:t xml:space="preserve"> и </w:t>
      </w:r>
      <w:r>
        <w:t>се</w:t>
      </w:r>
      <w:r>
        <w:rPr>
          <w:spacing w:val="-6"/>
        </w:rPr>
        <w:t xml:space="preserve"> </w:t>
      </w:r>
      <w:r>
        <w:t>укажат</w:t>
      </w:r>
      <w:r>
        <w:rPr>
          <w:spacing w:val="-6"/>
        </w:rPr>
        <w:t xml:space="preserve"> </w:t>
      </w:r>
      <w:r>
        <w:t xml:space="preserve">евентуалните </w:t>
      </w:r>
      <w:r>
        <w:rPr>
          <w:spacing w:val="-2"/>
        </w:rPr>
        <w:t>промени.</w:t>
      </w:r>
    </w:p>
    <w:p w14:paraId="4886CA53" w14:textId="77777777" w:rsidR="00B86CF8" w:rsidRDefault="00B86CF8" w:rsidP="008040EB">
      <w:pPr>
        <w:pStyle w:val="BodyText"/>
        <w:spacing w:before="74"/>
        <w:ind w:left="0"/>
      </w:pPr>
    </w:p>
    <w:p w14:paraId="760CAED6" w14:textId="77777777" w:rsidR="00B86CF8" w:rsidRDefault="00000000" w:rsidP="008040EB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F9C3C07" w14:textId="77777777" w:rsidR="00B86CF8" w:rsidRDefault="00000000" w:rsidP="008040EB">
      <w:pPr>
        <w:pStyle w:val="BodyText"/>
        <w:spacing w:before="104" w:line="244" w:lineRule="auto"/>
      </w:pPr>
      <w:r>
        <w:t>За</w:t>
      </w:r>
      <w:r>
        <w:rPr>
          <w:spacing w:val="-7"/>
        </w:rPr>
        <w:t xml:space="preserve"> </w:t>
      </w:r>
      <w:r>
        <w:t>употребата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възпроизвеждането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елементи,</w:t>
      </w:r>
      <w:r>
        <w:rPr>
          <w:spacing w:val="-7"/>
        </w:rPr>
        <w:t xml:space="preserve"> </w:t>
      </w:r>
      <w:r>
        <w:t>които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собственост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съюз,</w:t>
      </w:r>
      <w:r>
        <w:rPr>
          <w:spacing w:val="-7"/>
        </w:rPr>
        <w:t xml:space="preserve"> </w:t>
      </w:r>
      <w:r>
        <w:t>трябва</w:t>
      </w:r>
      <w:r>
        <w:rPr>
          <w:spacing w:val="-7"/>
        </w:rPr>
        <w:t xml:space="preserve"> </w:t>
      </w:r>
      <w:r>
        <w:t>да се</w:t>
      </w:r>
      <w:r>
        <w:rPr>
          <w:spacing w:val="-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директно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носителите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авторско</w:t>
      </w:r>
      <w:r>
        <w:rPr>
          <w:spacing w:val="-2"/>
        </w:rPr>
        <w:t xml:space="preserve"> </w:t>
      </w:r>
      <w:r>
        <w:t>право.</w:t>
      </w:r>
      <w:r>
        <w:rPr>
          <w:spacing w:val="-2"/>
        </w:rPr>
        <w:t xml:space="preserve"> </w:t>
      </w:r>
      <w:r>
        <w:t>Европейският</w:t>
      </w:r>
      <w:r>
        <w:rPr>
          <w:spacing w:val="-2"/>
        </w:rPr>
        <w:t xml:space="preserve"> </w:t>
      </w:r>
      <w:r>
        <w:t>съюз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притежава</w:t>
      </w:r>
      <w:r>
        <w:rPr>
          <w:spacing w:val="-2"/>
        </w:rPr>
        <w:t xml:space="preserve"> </w:t>
      </w:r>
      <w:r>
        <w:t>авторско право по отношение на следните елементи:</w:t>
      </w:r>
    </w:p>
    <w:p w14:paraId="07B7D527" w14:textId="77777777" w:rsidR="00B86CF8" w:rsidRDefault="00000000" w:rsidP="008040EB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13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1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 xml:space="preserve"> </w:t>
      </w:r>
      <w:r>
        <w:rPr>
          <w:sz w:val="20"/>
        </w:rPr>
        <w:t>напр.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3278EF44" w14:textId="3814C45B" w:rsidR="00B86CF8" w:rsidRDefault="008040EB" w:rsidP="008040EB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стр. </w:t>
      </w:r>
      <w:r w:rsidR="00000000">
        <w:rPr>
          <w:sz w:val="20"/>
        </w:rPr>
        <w:t>…,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[съответен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елемент],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</w:t>
      </w:r>
      <w:r w:rsidR="00000000">
        <w:rPr>
          <w:i/>
          <w:sz w:val="20"/>
        </w:rPr>
        <w:t>източник:</w:t>
      </w:r>
      <w:r w:rsidR="00000000">
        <w:rPr>
          <w:i/>
          <w:spacing w:val="-9"/>
          <w:sz w:val="20"/>
        </w:rPr>
        <w:t xml:space="preserve"> </w:t>
      </w:r>
      <w:r w:rsidR="00000000">
        <w:rPr>
          <w:sz w:val="20"/>
        </w:rPr>
        <w:t>напр.</w:t>
      </w:r>
      <w:r w:rsidR="00000000">
        <w:rPr>
          <w:spacing w:val="-10"/>
          <w:sz w:val="20"/>
        </w:rPr>
        <w:t xml:space="preserve"> </w:t>
      </w:r>
      <w:r w:rsidR="00000000">
        <w:rPr>
          <w:sz w:val="20"/>
        </w:rPr>
        <w:t>Adobe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Stock],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[автор],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всички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права</w:t>
      </w:r>
      <w:r w:rsidR="00000000">
        <w:rPr>
          <w:spacing w:val="-9"/>
          <w:sz w:val="20"/>
        </w:rPr>
        <w:t xml:space="preserve"> </w:t>
      </w:r>
      <w:r w:rsidR="00000000">
        <w:rPr>
          <w:spacing w:val="-2"/>
          <w:sz w:val="20"/>
        </w:rPr>
        <w:t>запазени,</w:t>
      </w:r>
    </w:p>
    <w:p w14:paraId="647FE316" w14:textId="7907B271" w:rsidR="00B86CF8" w:rsidRDefault="008040EB" w:rsidP="008040EB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стр. </w:t>
      </w:r>
      <w:r w:rsidR="00000000">
        <w:rPr>
          <w:sz w:val="20"/>
        </w:rPr>
        <w:t>…,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[съответен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елемент],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</w:t>
      </w:r>
      <w:r w:rsidR="00000000">
        <w:rPr>
          <w:i/>
          <w:sz w:val="20"/>
        </w:rPr>
        <w:t>източник:</w:t>
      </w:r>
      <w:r w:rsidR="00000000">
        <w:rPr>
          <w:i/>
          <w:spacing w:val="-6"/>
          <w:sz w:val="20"/>
        </w:rPr>
        <w:t xml:space="preserve"> </w:t>
      </w:r>
      <w:r w:rsidR="00000000">
        <w:rPr>
          <w:sz w:val="20"/>
        </w:rPr>
        <w:t>напр.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Flickr],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[автор],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лицензирано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по</w:t>
      </w:r>
      <w:r w:rsidR="00000000">
        <w:rPr>
          <w:spacing w:val="-6"/>
          <w:sz w:val="20"/>
        </w:rPr>
        <w:t xml:space="preserve"> </w:t>
      </w:r>
      <w:r>
        <w:rPr>
          <w:sz w:val="20"/>
        </w:rPr>
        <w:t>CC BY</w:t>
      </w:r>
      <w:r>
        <w:rPr>
          <w:spacing w:val="-6"/>
          <w:sz w:val="20"/>
        </w:rPr>
        <w:t> 2.0</w:t>
      </w:r>
      <w:r w:rsidR="00000000">
        <w:rPr>
          <w:spacing w:val="-6"/>
          <w:sz w:val="20"/>
        </w:rPr>
        <w:t xml:space="preserve"> </w:t>
      </w:r>
      <w:r>
        <w:rPr>
          <w:sz w:val="20"/>
        </w:rPr>
        <w:t>[+ </w:t>
      </w:r>
      <w:r w:rsidR="00000000">
        <w:rPr>
          <w:sz w:val="20"/>
        </w:rPr>
        <w:t>хипервръзка към лиценза],</w:t>
      </w:r>
    </w:p>
    <w:p w14:paraId="1937A59A" w14:textId="634D9194" w:rsidR="00B86CF8" w:rsidRDefault="00000000" w:rsidP="008040EB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 xml:space="preserve"> </w:t>
      </w:r>
      <w:r>
        <w:rPr>
          <w:sz w:val="20"/>
        </w:rPr>
        <w:t>т.н.],</w:t>
      </w:r>
      <w:r>
        <w:rPr>
          <w:spacing w:val="-10"/>
          <w:sz w:val="20"/>
        </w:rPr>
        <w:t xml:space="preserve"> </w:t>
      </w:r>
      <w:r w:rsidR="008040EB">
        <w:rPr>
          <w:sz w:val="20"/>
        </w:rPr>
        <w:t>стр. </w:t>
      </w:r>
      <w:r>
        <w:rPr>
          <w:sz w:val="20"/>
        </w:rPr>
        <w:t>…,</w:t>
      </w:r>
      <w:r>
        <w:rPr>
          <w:spacing w:val="-10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[име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твореца],</w:t>
      </w:r>
      <w:r>
        <w:rPr>
          <w:spacing w:val="-9"/>
          <w:sz w:val="20"/>
        </w:rPr>
        <w:t xml:space="preserve"> </w:t>
      </w:r>
      <w:r>
        <w:rPr>
          <w:sz w:val="20"/>
        </w:rPr>
        <w:t>[година]</w:t>
      </w:r>
      <w:r w:rsidR="008040EB">
        <w:rPr>
          <w:spacing w:val="-10"/>
          <w:sz w:val="20"/>
        </w:rPr>
        <w:t> г.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всички</w:t>
      </w:r>
      <w:r>
        <w:rPr>
          <w:spacing w:val="-10"/>
          <w:sz w:val="20"/>
        </w:rPr>
        <w:t xml:space="preserve"> </w:t>
      </w:r>
      <w:r>
        <w:rPr>
          <w:sz w:val="20"/>
        </w:rPr>
        <w:t>права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запазени.</w:t>
      </w:r>
    </w:p>
    <w:p w14:paraId="06D8B9EC" w14:textId="77777777" w:rsidR="00B86CF8" w:rsidRDefault="00B86CF8" w:rsidP="008040EB">
      <w:pPr>
        <w:pStyle w:val="BodyText"/>
        <w:spacing w:before="80"/>
        <w:ind w:left="0"/>
      </w:pPr>
    </w:p>
    <w:p w14:paraId="43615652" w14:textId="77777777" w:rsidR="00B86CF8" w:rsidRDefault="00000000" w:rsidP="008040EB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8395B7D" w14:textId="77777777" w:rsidR="00B86CF8" w:rsidRDefault="00000000" w:rsidP="008040EB">
      <w:pPr>
        <w:pStyle w:val="BodyText"/>
        <w:spacing w:before="104" w:line="244" w:lineRule="auto"/>
      </w:pPr>
      <w:r>
        <w:t>За</w:t>
      </w:r>
      <w:r>
        <w:rPr>
          <w:spacing w:val="-7"/>
        </w:rPr>
        <w:t xml:space="preserve"> </w:t>
      </w:r>
      <w:r>
        <w:t>употребата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възпроизвеждането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елементи,</w:t>
      </w:r>
      <w:r>
        <w:rPr>
          <w:spacing w:val="-7"/>
        </w:rPr>
        <w:t xml:space="preserve"> </w:t>
      </w:r>
      <w:r>
        <w:t>които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собственост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съюз,</w:t>
      </w:r>
      <w:r>
        <w:rPr>
          <w:spacing w:val="-7"/>
        </w:rPr>
        <w:t xml:space="preserve"> </w:t>
      </w:r>
      <w:r>
        <w:t>трябва</w:t>
      </w:r>
      <w:r>
        <w:rPr>
          <w:spacing w:val="-7"/>
        </w:rPr>
        <w:t xml:space="preserve"> </w:t>
      </w:r>
      <w:r>
        <w:t>да се поиска разрешение директно от носителите на авторско право.</w:t>
      </w:r>
    </w:p>
    <w:p w14:paraId="1B7779C4" w14:textId="77777777" w:rsidR="00B86CF8" w:rsidRDefault="00B86CF8" w:rsidP="008040EB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B86CF8" w14:paraId="4A407AEB" w14:textId="77777777">
        <w:trPr>
          <w:trHeight w:val="257"/>
        </w:trPr>
        <w:tc>
          <w:tcPr>
            <w:tcW w:w="773" w:type="dxa"/>
          </w:tcPr>
          <w:p w14:paraId="51872640" w14:textId="77777777" w:rsidR="00B86CF8" w:rsidRDefault="00000000" w:rsidP="008040EB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8D33B1E" w14:textId="77777777" w:rsidR="00B86CF8" w:rsidRDefault="00000000" w:rsidP="008040E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A8FCDE1" w14:textId="77777777" w:rsidR="00B86CF8" w:rsidRDefault="00000000" w:rsidP="008040E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9DA24BB" w14:textId="77777777" w:rsidR="00B86CF8" w:rsidRDefault="00000000" w:rsidP="008040E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0BFD44E" w14:textId="77777777" w:rsidR="00B86CF8" w:rsidRDefault="00000000" w:rsidP="008040EB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B86CF8" w14:paraId="093192F3" w14:textId="77777777">
        <w:trPr>
          <w:trHeight w:val="290"/>
        </w:trPr>
        <w:tc>
          <w:tcPr>
            <w:tcW w:w="773" w:type="dxa"/>
          </w:tcPr>
          <w:p w14:paraId="26B86742" w14:textId="77777777" w:rsidR="00B86CF8" w:rsidRDefault="00000000" w:rsidP="008040E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0B5E194F" w14:textId="77777777" w:rsidR="00B86CF8" w:rsidRDefault="00000000" w:rsidP="008040E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3FDA65E" w14:textId="77777777" w:rsidR="00B86CF8" w:rsidRDefault="00000000" w:rsidP="008040E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4E4469B" w14:textId="77777777" w:rsidR="00B86CF8" w:rsidRDefault="00000000" w:rsidP="008040E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47575B5" w14:textId="77777777" w:rsidR="00B86CF8" w:rsidRDefault="00000000" w:rsidP="008040E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B86CF8" w14:paraId="57937349" w14:textId="77777777">
        <w:trPr>
          <w:trHeight w:val="290"/>
        </w:trPr>
        <w:tc>
          <w:tcPr>
            <w:tcW w:w="773" w:type="dxa"/>
          </w:tcPr>
          <w:p w14:paraId="4DDF20DC" w14:textId="77777777" w:rsidR="00B86CF8" w:rsidRDefault="00000000" w:rsidP="008040E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3FC74B0" w14:textId="77777777" w:rsidR="00B86CF8" w:rsidRDefault="00000000" w:rsidP="008040E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7153279" w14:textId="77777777" w:rsidR="00B86CF8" w:rsidRDefault="00000000" w:rsidP="008040E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33DF7B7" w14:textId="77777777" w:rsidR="00B86CF8" w:rsidRDefault="00000000" w:rsidP="008040E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B550452" w14:textId="77777777" w:rsidR="00B86CF8" w:rsidRDefault="00000000" w:rsidP="008040E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B86CF8" w14:paraId="08C49C0F" w14:textId="77777777">
        <w:trPr>
          <w:trHeight w:val="257"/>
        </w:trPr>
        <w:tc>
          <w:tcPr>
            <w:tcW w:w="773" w:type="dxa"/>
          </w:tcPr>
          <w:p w14:paraId="4EBAABE2" w14:textId="77777777" w:rsidR="00B86CF8" w:rsidRDefault="00000000" w:rsidP="008040EB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A60DA4F" w14:textId="77777777" w:rsidR="00B86CF8" w:rsidRDefault="00000000" w:rsidP="008040E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0A40768" w14:textId="77777777" w:rsidR="00B86CF8" w:rsidRDefault="00000000" w:rsidP="008040E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FBCDA2D" w14:textId="77777777" w:rsidR="00B86CF8" w:rsidRDefault="00000000" w:rsidP="008040E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B0ACF6F" w14:textId="77777777" w:rsidR="00B86CF8" w:rsidRDefault="00000000" w:rsidP="008040EB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9A3B0E8" w14:textId="77777777" w:rsidR="00B86CF8" w:rsidRDefault="00000000" w:rsidP="008040EB">
      <w:pPr>
        <w:pStyle w:val="BodyText"/>
        <w:spacing w:before="11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C0C442F" wp14:editId="1DA07134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73538" id="Graphic 7" o:spid="_x0000_s1026" style="position:absolute;margin-left:39.7pt;margin-top:18.65pt;width:146.85pt;height: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C69CBC" w14:textId="70CA1014" w:rsidR="00B86CF8" w:rsidRDefault="00000000" w:rsidP="008040E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8040EB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8040EB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97793DE" w14:textId="6135CFC2" w:rsidR="00B86CF8" w:rsidRDefault="00000000" w:rsidP="008040E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8040EB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8040EB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63512586" w14:textId="741C34D8" w:rsidR="00B86CF8" w:rsidRDefault="00000000" w:rsidP="008040EB">
      <w:pPr>
        <w:spacing w:before="1" w:line="271" w:lineRule="auto"/>
        <w:ind w:left="745"/>
        <w:rPr>
          <w:sz w:val="18"/>
        </w:rPr>
      </w:pPr>
      <w:r>
        <w:rPr>
          <w:sz w:val="18"/>
        </w:rPr>
        <w:t>Повторната употреба</w:t>
      </w:r>
      <w:r w:rsidR="008040EB">
        <w:rPr>
          <w:sz w:val="18"/>
        </w:rPr>
        <w:t xml:space="preserve"> е </w:t>
      </w:r>
      <w:r>
        <w:rPr>
          <w:sz w:val="18"/>
        </w:rPr>
        <w:t>разрешена, при условие че се посочи източникът</w:t>
      </w:r>
      <w:r w:rsidR="008040EB">
        <w:rPr>
          <w:sz w:val="18"/>
        </w:rPr>
        <w:t xml:space="preserve"> и </w:t>
      </w:r>
      <w:r>
        <w:rPr>
          <w:sz w:val="18"/>
        </w:rPr>
        <w:t>оригиналното значение или послание на настоящия документ не</w:t>
      </w:r>
      <w:r w:rsidR="008040EB">
        <w:rPr>
          <w:sz w:val="18"/>
        </w:rPr>
        <w:t xml:space="preserve"> е </w:t>
      </w:r>
      <w:r>
        <w:rPr>
          <w:sz w:val="18"/>
        </w:rPr>
        <w:t>изкривено. Европейската комисия не носи никаква отговорност за</w:t>
      </w:r>
      <w:r>
        <w:rPr>
          <w:spacing w:val="40"/>
          <w:sz w:val="18"/>
        </w:rPr>
        <w:t xml:space="preserve"> </w:t>
      </w:r>
      <w:r>
        <w:rPr>
          <w:sz w:val="18"/>
        </w:rPr>
        <w:t>каквито</w:t>
      </w:r>
      <w:r w:rsidR="008040EB">
        <w:rPr>
          <w:sz w:val="18"/>
        </w:rPr>
        <w:t xml:space="preserve"> и </w:t>
      </w:r>
      <w:r>
        <w:rPr>
          <w:sz w:val="18"/>
        </w:rPr>
        <w:t>да</w:t>
      </w:r>
      <w:r w:rsidR="008040EB">
        <w:rPr>
          <w:sz w:val="18"/>
        </w:rPr>
        <w:t xml:space="preserve"> е </w:t>
      </w:r>
      <w:r>
        <w:rPr>
          <w:sz w:val="18"/>
        </w:rPr>
        <w:t>последици от повторното използване на настоящата публикация. Политиката по отношение на повторната</w:t>
      </w:r>
      <w:r>
        <w:rPr>
          <w:spacing w:val="-7"/>
          <w:sz w:val="18"/>
        </w:rPr>
        <w:t xml:space="preserve"> </w:t>
      </w:r>
      <w:r>
        <w:rPr>
          <w:sz w:val="18"/>
        </w:rPr>
        <w:t>употреба</w:t>
      </w:r>
      <w:r>
        <w:rPr>
          <w:spacing w:val="-7"/>
          <w:sz w:val="18"/>
        </w:rPr>
        <w:t xml:space="preserve"> </w:t>
      </w:r>
      <w:r>
        <w:rPr>
          <w:sz w:val="18"/>
        </w:rPr>
        <w:t>на</w:t>
      </w:r>
      <w:r>
        <w:rPr>
          <w:spacing w:val="-7"/>
          <w:sz w:val="18"/>
        </w:rPr>
        <w:t xml:space="preserve"> </w:t>
      </w:r>
      <w:r>
        <w:rPr>
          <w:sz w:val="18"/>
        </w:rPr>
        <w:t>документи</w:t>
      </w:r>
      <w:r>
        <w:rPr>
          <w:spacing w:val="-7"/>
          <w:sz w:val="18"/>
        </w:rPr>
        <w:t xml:space="preserve"> </w:t>
      </w:r>
      <w:r>
        <w:rPr>
          <w:sz w:val="18"/>
        </w:rPr>
        <w:t>на</w:t>
      </w:r>
      <w:r>
        <w:rPr>
          <w:spacing w:val="-7"/>
          <w:sz w:val="18"/>
        </w:rPr>
        <w:t xml:space="preserve"> </w:t>
      </w:r>
      <w:r>
        <w:rPr>
          <w:sz w:val="18"/>
        </w:rPr>
        <w:t>Европейската</w:t>
      </w:r>
      <w:r>
        <w:rPr>
          <w:spacing w:val="-7"/>
          <w:sz w:val="18"/>
        </w:rPr>
        <w:t xml:space="preserve"> </w:t>
      </w:r>
      <w:r>
        <w:rPr>
          <w:sz w:val="18"/>
        </w:rPr>
        <w:t>комисия</w:t>
      </w:r>
      <w:r w:rsidR="008040EB">
        <w:rPr>
          <w:spacing w:val="-7"/>
          <w:sz w:val="18"/>
        </w:rPr>
        <w:t xml:space="preserve"> е </w:t>
      </w:r>
      <w:r>
        <w:rPr>
          <w:sz w:val="18"/>
        </w:rPr>
        <w:t>уредена</w:t>
      </w:r>
      <w:r w:rsidR="008040EB">
        <w:rPr>
          <w:spacing w:val="-7"/>
          <w:sz w:val="18"/>
        </w:rPr>
        <w:t xml:space="preserve"> с </w:t>
      </w:r>
      <w:r>
        <w:rPr>
          <w:sz w:val="18"/>
        </w:rPr>
        <w:t>Решение</w:t>
      </w:r>
      <w:r>
        <w:rPr>
          <w:spacing w:val="-7"/>
          <w:sz w:val="18"/>
        </w:rPr>
        <w:t xml:space="preserve"> </w:t>
      </w:r>
      <w:r>
        <w:rPr>
          <w:sz w:val="18"/>
        </w:rPr>
        <w:t>2011/833/ЕС</w:t>
      </w:r>
      <w:r>
        <w:rPr>
          <w:spacing w:val="-7"/>
          <w:sz w:val="18"/>
        </w:rPr>
        <w:t xml:space="preserve"> </w:t>
      </w:r>
      <w:r>
        <w:rPr>
          <w:sz w:val="18"/>
        </w:rPr>
        <w:t>на</w:t>
      </w:r>
      <w:r>
        <w:rPr>
          <w:spacing w:val="-7"/>
          <w:sz w:val="18"/>
        </w:rPr>
        <w:t xml:space="preserve"> </w:t>
      </w:r>
      <w:r>
        <w:rPr>
          <w:sz w:val="18"/>
        </w:rPr>
        <w:t>Комисията</w:t>
      </w:r>
      <w:r>
        <w:rPr>
          <w:spacing w:val="-7"/>
          <w:sz w:val="18"/>
        </w:rPr>
        <w:t xml:space="preserve"> </w:t>
      </w:r>
      <w:r>
        <w:rPr>
          <w:sz w:val="18"/>
        </w:rPr>
        <w:t>от</w:t>
      </w:r>
      <w:r w:rsidR="008040EB">
        <w:rPr>
          <w:sz w:val="18"/>
        </w:rPr>
        <w:t xml:space="preserve"> 12 </w:t>
      </w:r>
      <w:r>
        <w:rPr>
          <w:sz w:val="18"/>
        </w:rPr>
        <w:t>декември</w:t>
      </w:r>
      <w:r>
        <w:rPr>
          <w:spacing w:val="-8"/>
          <w:sz w:val="18"/>
        </w:rPr>
        <w:t xml:space="preserve"> </w:t>
      </w:r>
      <w:r>
        <w:rPr>
          <w:sz w:val="18"/>
        </w:rPr>
        <w:t>2011</w:t>
      </w:r>
      <w:r w:rsidR="008040EB">
        <w:rPr>
          <w:spacing w:val="-8"/>
          <w:sz w:val="18"/>
        </w:rPr>
        <w:t> г.</w:t>
      </w:r>
      <w:r>
        <w:rPr>
          <w:spacing w:val="-8"/>
          <w:sz w:val="18"/>
        </w:rPr>
        <w:t xml:space="preserve"> </w:t>
      </w:r>
      <w:r>
        <w:rPr>
          <w:sz w:val="18"/>
        </w:rPr>
        <w:t>относно</w:t>
      </w:r>
      <w:r>
        <w:rPr>
          <w:spacing w:val="-8"/>
          <w:sz w:val="18"/>
        </w:rPr>
        <w:t xml:space="preserve"> </w:t>
      </w:r>
      <w:r>
        <w:rPr>
          <w:sz w:val="18"/>
        </w:rPr>
        <w:t>повторната</w:t>
      </w:r>
      <w:r>
        <w:rPr>
          <w:spacing w:val="-8"/>
          <w:sz w:val="18"/>
        </w:rPr>
        <w:t xml:space="preserve"> </w:t>
      </w:r>
      <w:r>
        <w:rPr>
          <w:sz w:val="18"/>
        </w:rPr>
        <w:t>употреба</w:t>
      </w:r>
      <w:r>
        <w:rPr>
          <w:spacing w:val="-8"/>
          <w:sz w:val="18"/>
        </w:rPr>
        <w:t xml:space="preserve"> </w:t>
      </w:r>
      <w:r>
        <w:rPr>
          <w:sz w:val="18"/>
        </w:rPr>
        <w:t>на</w:t>
      </w:r>
      <w:r>
        <w:rPr>
          <w:spacing w:val="-8"/>
          <w:sz w:val="18"/>
        </w:rPr>
        <w:t xml:space="preserve"> </w:t>
      </w:r>
      <w:r>
        <w:rPr>
          <w:sz w:val="18"/>
        </w:rPr>
        <w:t>документи</w:t>
      </w:r>
      <w:r>
        <w:rPr>
          <w:spacing w:val="-8"/>
          <w:sz w:val="18"/>
        </w:rPr>
        <w:t xml:space="preserve"> </w:t>
      </w:r>
      <w:r>
        <w:rPr>
          <w:sz w:val="18"/>
        </w:rPr>
        <w:t>на</w:t>
      </w:r>
      <w:r>
        <w:rPr>
          <w:spacing w:val="-8"/>
          <w:sz w:val="18"/>
        </w:rPr>
        <w:t xml:space="preserve"> </w:t>
      </w:r>
      <w:r>
        <w:rPr>
          <w:sz w:val="18"/>
        </w:rPr>
        <w:t>Комисията</w:t>
      </w:r>
      <w:r>
        <w:rPr>
          <w:spacing w:val="-8"/>
          <w:sz w:val="18"/>
        </w:rPr>
        <w:t xml:space="preserve"> </w:t>
      </w:r>
      <w:r>
        <w:rPr>
          <w:sz w:val="18"/>
        </w:rPr>
        <w:t>(ОВ</w:t>
      </w:r>
      <w:r>
        <w:rPr>
          <w:spacing w:val="-8"/>
          <w:sz w:val="18"/>
        </w:rPr>
        <w:t xml:space="preserve"> </w:t>
      </w:r>
      <w:r w:rsidR="008040EB">
        <w:rPr>
          <w:sz w:val="18"/>
        </w:rPr>
        <w:t>L 330</w:t>
      </w:r>
      <w:r>
        <w:rPr>
          <w:sz w:val="18"/>
        </w:rPr>
        <w:t>,</w:t>
      </w:r>
      <w:r>
        <w:rPr>
          <w:spacing w:val="-8"/>
          <w:sz w:val="18"/>
        </w:rPr>
        <w:t xml:space="preserve"> </w:t>
      </w:r>
      <w:r>
        <w:rPr>
          <w:sz w:val="18"/>
        </w:rPr>
        <w:t>14.12.2011</w:t>
      </w:r>
      <w:r w:rsidR="008040EB">
        <w:rPr>
          <w:spacing w:val="-8"/>
          <w:sz w:val="18"/>
        </w:rPr>
        <w:t> г.</w:t>
      </w:r>
      <w:r>
        <w:rPr>
          <w:sz w:val="18"/>
        </w:rPr>
        <w:t>,</w:t>
      </w:r>
      <w:r>
        <w:rPr>
          <w:spacing w:val="-8"/>
          <w:sz w:val="18"/>
        </w:rPr>
        <w:t xml:space="preserve"> </w:t>
      </w:r>
      <w:r w:rsidR="008040EB">
        <w:rPr>
          <w:sz w:val="18"/>
        </w:rPr>
        <w:t>стр. </w:t>
      </w:r>
      <w:r>
        <w:rPr>
          <w:sz w:val="18"/>
        </w:rPr>
        <w:t>39,</w:t>
      </w:r>
      <w:r>
        <w:rPr>
          <w:spacing w:val="-8"/>
          <w:sz w:val="18"/>
        </w:rPr>
        <w:t xml:space="preserve"> </w:t>
      </w:r>
      <w:r w:rsidR="008040EB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8040EB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3B197C5E" w14:textId="77777777" w:rsidR="00B86CF8" w:rsidRDefault="00B86CF8" w:rsidP="008040EB">
      <w:pPr>
        <w:spacing w:line="271" w:lineRule="auto"/>
        <w:rPr>
          <w:sz w:val="18"/>
        </w:rPr>
        <w:sectPr w:rsidR="00B86CF8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5BC4F132" w14:textId="77777777" w:rsidR="00B86CF8" w:rsidRDefault="00000000" w:rsidP="008040EB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D65FD35" w14:textId="77777777" w:rsidR="00B86CF8" w:rsidRDefault="00000000" w:rsidP="008040EB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CAF9F43" w14:textId="42F646D0" w:rsidR="00B86CF8" w:rsidRDefault="00000000" w:rsidP="008040EB">
      <w:pPr>
        <w:pStyle w:val="BodyText"/>
        <w:spacing w:before="104"/>
      </w:pPr>
      <w:r>
        <w:t>Цена</w:t>
      </w:r>
      <w:r w:rsidR="008040EB">
        <w:rPr>
          <w:spacing w:val="-8"/>
        </w:rPr>
        <w:t xml:space="preserve"> в </w:t>
      </w:r>
      <w:r>
        <w:t>Люксембург</w:t>
      </w:r>
      <w:r>
        <w:rPr>
          <w:spacing w:val="-5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ДДС):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387DB258" w14:textId="77777777" w:rsidR="00B86CF8" w:rsidRDefault="00B86CF8" w:rsidP="008040EB">
      <w:pPr>
        <w:pStyle w:val="BodyText"/>
        <w:sectPr w:rsidR="00B86CF8">
          <w:pgSz w:w="11910" w:h="16840"/>
          <w:pgMar w:top="360" w:right="708" w:bottom="280" w:left="708" w:header="720" w:footer="720" w:gutter="0"/>
          <w:cols w:space="720"/>
        </w:sectPr>
      </w:pPr>
    </w:p>
    <w:p w14:paraId="492FAE1D" w14:textId="7EDF5513" w:rsidR="00B86CF8" w:rsidRDefault="00000000" w:rsidP="008040EB">
      <w:pPr>
        <w:pStyle w:val="Heading1"/>
        <w:spacing w:before="80"/>
      </w:pPr>
      <w:r>
        <w:lastRenderedPageBreak/>
        <w:t>За</w:t>
      </w:r>
      <w:r>
        <w:rPr>
          <w:spacing w:val="-7"/>
        </w:rPr>
        <w:t xml:space="preserve"> </w:t>
      </w:r>
      <w:r>
        <w:t>контакт</w:t>
      </w:r>
      <w:r w:rsidR="008040EB">
        <w:rPr>
          <w:spacing w:val="-5"/>
        </w:rPr>
        <w:t xml:space="preserve"> с </w:t>
      </w:r>
      <w:r>
        <w:t>представ</w:t>
      </w:r>
      <w:r>
        <w:rPr>
          <w:spacing w:val="-5"/>
        </w:rPr>
        <w:t xml:space="preserve"> </w:t>
      </w:r>
      <w:r>
        <w:t>ители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453767B3" w14:textId="77777777" w:rsidR="00B86CF8" w:rsidRDefault="00000000" w:rsidP="008040EB">
      <w:pPr>
        <w:pStyle w:val="Heading2"/>
        <w:spacing w:before="154"/>
      </w:pPr>
      <w:r>
        <w:rPr>
          <w:spacing w:val="-2"/>
        </w:rPr>
        <w:t>Лично</w:t>
      </w:r>
    </w:p>
    <w:p w14:paraId="79921DB5" w14:textId="77777777" w:rsidR="00B86CF8" w:rsidRDefault="00000000" w:rsidP="008040EB">
      <w:pPr>
        <w:spacing w:before="167" w:line="280" w:lineRule="auto"/>
        <w:ind w:left="85"/>
      </w:pPr>
      <w:r>
        <w:t>В</w:t>
      </w:r>
      <w:r>
        <w:rPr>
          <w:spacing w:val="-8"/>
        </w:rPr>
        <w:t xml:space="preserve"> </w:t>
      </w:r>
      <w:r>
        <w:t>целия</w:t>
      </w:r>
      <w:r>
        <w:rPr>
          <w:spacing w:val="-8"/>
        </w:rPr>
        <w:t xml:space="preserve"> </w:t>
      </w:r>
      <w:r>
        <w:t>Европейския</w:t>
      </w:r>
      <w:r>
        <w:rPr>
          <w:spacing w:val="-8"/>
        </w:rPr>
        <w:t xml:space="preserve"> </w:t>
      </w:r>
      <w:r>
        <w:t>съюз</w:t>
      </w:r>
      <w:r>
        <w:rPr>
          <w:spacing w:val="-8"/>
        </w:rPr>
        <w:t xml:space="preserve"> </w:t>
      </w:r>
      <w:r>
        <w:t>съществуват</w:t>
      </w:r>
      <w:r>
        <w:rPr>
          <w:spacing w:val="-8"/>
        </w:rPr>
        <w:t xml:space="preserve"> </w:t>
      </w:r>
      <w:r>
        <w:t>стотици</w:t>
      </w:r>
      <w:r>
        <w:rPr>
          <w:spacing w:val="-8"/>
        </w:rPr>
        <w:t xml:space="preserve"> </w:t>
      </w:r>
      <w:r>
        <w:t>центрове</w:t>
      </w:r>
      <w:r>
        <w:rPr>
          <w:spacing w:val="-8"/>
        </w:rPr>
        <w:t xml:space="preserve"> </w:t>
      </w:r>
      <w:r>
        <w:t>Europe</w:t>
      </w:r>
      <w:r>
        <w:rPr>
          <w:spacing w:val="-8"/>
        </w:rPr>
        <w:t xml:space="preserve"> </w:t>
      </w:r>
      <w:r>
        <w:t>Direct.</w:t>
      </w:r>
      <w:r>
        <w:rPr>
          <w:spacing w:val="-8"/>
        </w:rPr>
        <w:t xml:space="preserve"> </w:t>
      </w:r>
      <w:r>
        <w:t>Адреса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най-близкия</w:t>
      </w:r>
      <w:r>
        <w:rPr>
          <w:spacing w:val="-8"/>
        </w:rPr>
        <w:t xml:space="preserve"> </w:t>
      </w:r>
      <w:r>
        <w:t>до Вас център ще намерите онлайн (</w:t>
      </w:r>
      <w:hyperlink r:id="rId12">
        <w:r>
          <w:rPr>
            <w:color w:val="0000FF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>
          <w:rPr>
            <w:color w:val="0000FF"/>
            <w:u w:val="single" w:color="0000FF"/>
          </w:rPr>
          <w:t>eu/meet-us_bg</w:t>
        </w:r>
      </w:hyperlink>
      <w:r>
        <w:t>).</w:t>
      </w:r>
    </w:p>
    <w:p w14:paraId="758AA73B" w14:textId="77777777" w:rsidR="00B86CF8" w:rsidRDefault="00000000" w:rsidP="008040EB">
      <w:pPr>
        <w:pStyle w:val="Heading2"/>
        <w:spacing w:before="102"/>
      </w:pPr>
      <w:r>
        <w:t>По</w:t>
      </w:r>
      <w:r>
        <w:rPr>
          <w:spacing w:val="-5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rPr>
          <w:spacing w:val="-2"/>
        </w:rPr>
        <w:t>пишете</w:t>
      </w:r>
    </w:p>
    <w:p w14:paraId="633E73A6" w14:textId="31774E56" w:rsidR="00B86CF8" w:rsidRDefault="00000000" w:rsidP="008040EB">
      <w:pPr>
        <w:spacing w:before="167" w:line="290" w:lineRule="auto"/>
        <w:ind w:left="85"/>
      </w:pPr>
      <w:r>
        <w:t>Europe</w:t>
      </w:r>
      <w:r>
        <w:rPr>
          <w:spacing w:val="-6"/>
        </w:rPr>
        <w:t xml:space="preserve"> </w:t>
      </w:r>
      <w:r>
        <w:t>Direct</w:t>
      </w:r>
      <w:r w:rsidR="008040EB">
        <w:rPr>
          <w:spacing w:val="-6"/>
        </w:rPr>
        <w:t xml:space="preserve"> е </w:t>
      </w:r>
      <w:r>
        <w:t>служба,</w:t>
      </w:r>
      <w:r>
        <w:rPr>
          <w:spacing w:val="-6"/>
        </w:rPr>
        <w:t xml:space="preserve"> </w:t>
      </w:r>
      <w:r>
        <w:t>която</w:t>
      </w:r>
      <w:r>
        <w:rPr>
          <w:spacing w:val="-6"/>
        </w:rPr>
        <w:t xml:space="preserve"> </w:t>
      </w:r>
      <w:r>
        <w:t>отговаря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въпросите</w:t>
      </w:r>
      <w:r>
        <w:rPr>
          <w:spacing w:val="-6"/>
        </w:rPr>
        <w:t xml:space="preserve"> </w:t>
      </w:r>
      <w:r>
        <w:t>Ви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Европейския</w:t>
      </w:r>
      <w:r>
        <w:rPr>
          <w:spacing w:val="-6"/>
        </w:rPr>
        <w:t xml:space="preserve"> </w:t>
      </w:r>
      <w:r>
        <w:t>съюз.</w:t>
      </w:r>
      <w:r>
        <w:rPr>
          <w:spacing w:val="-6"/>
        </w:rPr>
        <w:t xml:space="preserve"> </w:t>
      </w:r>
      <w:r>
        <w:t>Можете</w:t>
      </w:r>
      <w:r>
        <w:rPr>
          <w:spacing w:val="-6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се свържете</w:t>
      </w:r>
      <w:r w:rsidR="008040EB">
        <w:t xml:space="preserve"> с </w:t>
      </w:r>
      <w:r>
        <w:t>нея:</w:t>
      </w:r>
    </w:p>
    <w:p w14:paraId="6DE792D3" w14:textId="1C5FD4C6" w:rsidR="00B86CF8" w:rsidRDefault="00000000" w:rsidP="008040EB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чрез</w:t>
      </w:r>
      <w:r>
        <w:rPr>
          <w:spacing w:val="-7"/>
        </w:rPr>
        <w:t xml:space="preserve"> </w:t>
      </w:r>
      <w:r>
        <w:t>безплатния</w:t>
      </w:r>
      <w:r>
        <w:rPr>
          <w:spacing w:val="-7"/>
        </w:rPr>
        <w:t xml:space="preserve"> </w:t>
      </w:r>
      <w:r>
        <w:t>телефонен</w:t>
      </w:r>
      <w:r>
        <w:rPr>
          <w:spacing w:val="-7"/>
        </w:rPr>
        <w:t xml:space="preserve"> </w:t>
      </w:r>
      <w:r>
        <w:t>номер</w:t>
      </w:r>
      <w:r>
        <w:rPr>
          <w:spacing w:val="-7"/>
        </w:rPr>
        <w:t xml:space="preserve"> </w:t>
      </w:r>
      <w:r w:rsidR="008040EB">
        <w:t>00 800 6 7 8 9 10 11</w:t>
      </w:r>
      <w:r>
        <w:rPr>
          <w:spacing w:val="-7"/>
        </w:rPr>
        <w:t xml:space="preserve"> </w:t>
      </w:r>
      <w:r>
        <w:t>(някои</w:t>
      </w:r>
      <w:r>
        <w:rPr>
          <w:spacing w:val="-7"/>
        </w:rPr>
        <w:t xml:space="preserve"> </w:t>
      </w:r>
      <w:r>
        <w:t>оператори</w:t>
      </w:r>
      <w:r>
        <w:rPr>
          <w:spacing w:val="-7"/>
        </w:rPr>
        <w:t xml:space="preserve"> </w:t>
      </w:r>
      <w:r>
        <w:t>могат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 xml:space="preserve">таксуват </w:t>
      </w:r>
      <w:r>
        <w:rPr>
          <w:spacing w:val="-2"/>
        </w:rPr>
        <w:t>обаждането),</w:t>
      </w:r>
    </w:p>
    <w:p w14:paraId="67F89B97" w14:textId="76AFBAB3" w:rsidR="00B86CF8" w:rsidRDefault="00000000" w:rsidP="008040EB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на</w:t>
      </w:r>
      <w:r>
        <w:rPr>
          <w:spacing w:val="-8"/>
        </w:rPr>
        <w:t xml:space="preserve"> </w:t>
      </w:r>
      <w:r>
        <w:t>стационарен</w:t>
      </w:r>
      <w:r>
        <w:rPr>
          <w:spacing w:val="-8"/>
        </w:rPr>
        <w:t xml:space="preserve"> </w:t>
      </w:r>
      <w:r>
        <w:t>телефонен</w:t>
      </w:r>
      <w:r>
        <w:rPr>
          <w:spacing w:val="-8"/>
        </w:rPr>
        <w:t xml:space="preserve"> </w:t>
      </w:r>
      <w:r>
        <w:t>номер</w:t>
      </w:r>
      <w:r>
        <w:rPr>
          <w:spacing w:val="-8"/>
        </w:rPr>
        <w:t xml:space="preserve"> </w:t>
      </w:r>
      <w:r w:rsidR="008040EB">
        <w:t>+32 22999696</w:t>
      </w:r>
      <w:r>
        <w:rPr>
          <w:spacing w:val="-2"/>
        </w:rPr>
        <w:t>,</w:t>
      </w:r>
    </w:p>
    <w:p w14:paraId="4775E245" w14:textId="77777777" w:rsidR="00B86CF8" w:rsidRDefault="00000000" w:rsidP="008040EB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чрез</w:t>
      </w:r>
      <w:r>
        <w:rPr>
          <w:spacing w:val="15"/>
        </w:rPr>
        <w:t xml:space="preserve"> </w:t>
      </w:r>
      <w:r>
        <w:rPr>
          <w:spacing w:val="-2"/>
        </w:rPr>
        <w:t>следния</w:t>
      </w:r>
      <w:r>
        <w:rPr>
          <w:spacing w:val="18"/>
        </w:rPr>
        <w:t xml:space="preserve"> </w:t>
      </w:r>
      <w:r>
        <w:rPr>
          <w:spacing w:val="-2"/>
        </w:rPr>
        <w:t>формуляр</w:t>
      </w:r>
      <w:r>
        <w:rPr>
          <w:spacing w:val="18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european-union.europa.eu/contact-eu/write-us_bg</w:t>
        </w:r>
      </w:hyperlink>
      <w:r>
        <w:rPr>
          <w:spacing w:val="-2"/>
        </w:rPr>
        <w:t>.</w:t>
      </w:r>
    </w:p>
    <w:p w14:paraId="107658EC" w14:textId="77777777" w:rsidR="00B86CF8" w:rsidRDefault="00B86CF8" w:rsidP="008040EB">
      <w:pPr>
        <w:pStyle w:val="BodyText"/>
        <w:spacing w:before="194"/>
        <w:ind w:left="0"/>
        <w:rPr>
          <w:sz w:val="22"/>
        </w:rPr>
      </w:pPr>
    </w:p>
    <w:p w14:paraId="273DFFC5" w14:textId="77777777" w:rsidR="00B86CF8" w:rsidRDefault="00000000" w:rsidP="008040EB">
      <w:pPr>
        <w:pStyle w:val="Heading1"/>
      </w:pPr>
      <w:r>
        <w:t>За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намерите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rPr>
          <w:spacing w:val="-5"/>
        </w:rPr>
        <w:t>ЕС</w:t>
      </w:r>
    </w:p>
    <w:p w14:paraId="1089FE96" w14:textId="77777777" w:rsidR="00B86CF8" w:rsidRDefault="00000000" w:rsidP="008040EB">
      <w:pPr>
        <w:pStyle w:val="Heading2"/>
        <w:spacing w:before="155"/>
      </w:pPr>
      <w:r>
        <w:rPr>
          <w:spacing w:val="-2"/>
        </w:rPr>
        <w:t>Онлайн</w:t>
      </w:r>
    </w:p>
    <w:p w14:paraId="18F8880D" w14:textId="1A817AF2" w:rsidR="00B86CF8" w:rsidRDefault="00000000" w:rsidP="008040EB">
      <w:pPr>
        <w:spacing w:before="167" w:line="290" w:lineRule="auto"/>
        <w:ind w:left="85"/>
      </w:pPr>
      <w:r>
        <w:t>Информация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Европейския</w:t>
      </w:r>
      <w:r>
        <w:rPr>
          <w:spacing w:val="-5"/>
        </w:rPr>
        <w:t xml:space="preserve"> </w:t>
      </w:r>
      <w:r>
        <w:t>съюз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всички</w:t>
      </w:r>
      <w:r>
        <w:rPr>
          <w:spacing w:val="-5"/>
        </w:rPr>
        <w:t xml:space="preserve"> </w:t>
      </w:r>
      <w:r>
        <w:t>официални</w:t>
      </w:r>
      <w:r>
        <w:rPr>
          <w:spacing w:val="-5"/>
        </w:rPr>
        <w:t xml:space="preserve"> </w:t>
      </w:r>
      <w:r>
        <w:t>езици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ЕС</w:t>
      </w:r>
      <w:r w:rsidR="008040EB">
        <w:rPr>
          <w:spacing w:val="-5"/>
        </w:rPr>
        <w:t xml:space="preserve"> е </w:t>
      </w:r>
      <w:r>
        <w:t>на</w:t>
      </w:r>
      <w:r>
        <w:rPr>
          <w:spacing w:val="-5"/>
        </w:rPr>
        <w:t xml:space="preserve"> </w:t>
      </w:r>
      <w:r>
        <w:t>разположение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сайта Europa (</w:t>
      </w:r>
      <w:hyperlink r:id="rId16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1188201C" w14:textId="77777777" w:rsidR="00B86CF8" w:rsidRDefault="00000000" w:rsidP="008040EB">
      <w:pPr>
        <w:pStyle w:val="Heading2"/>
      </w:pPr>
      <w:r>
        <w:t>Публикации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5"/>
        </w:rPr>
        <w:t>ЕС</w:t>
      </w:r>
    </w:p>
    <w:p w14:paraId="2E448D4B" w14:textId="77777777" w:rsidR="00B86CF8" w:rsidRDefault="00000000" w:rsidP="008040EB">
      <w:pPr>
        <w:spacing w:before="166" w:line="290" w:lineRule="auto"/>
        <w:ind w:left="85"/>
      </w:pPr>
      <w:r>
        <w:t>Можете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разгледате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поръчате</w:t>
      </w:r>
      <w:r>
        <w:rPr>
          <w:spacing w:val="-11"/>
        </w:rPr>
        <w:t xml:space="preserve"> </w:t>
      </w:r>
      <w:r>
        <w:t>публикации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hyperlink r:id="rId17">
        <w:r>
          <w:rPr>
            <w:color w:val="0000FF"/>
            <w:u w:val="single" w:color="0000FF"/>
          </w:rPr>
          <w:t>op.europa.eu/bg/publications</w:t>
        </w:r>
      </w:hyperlink>
      <w:r>
        <w:t>.</w:t>
      </w:r>
      <w:r>
        <w:rPr>
          <w:spacing w:val="-11"/>
        </w:rPr>
        <w:t xml:space="preserve"> </w:t>
      </w:r>
      <w:r>
        <w:t>Редица безплатни</w:t>
      </w:r>
      <w:r>
        <w:rPr>
          <w:spacing w:val="-3"/>
        </w:rPr>
        <w:t xml:space="preserve"> </w:t>
      </w:r>
      <w:r>
        <w:t>публикации</w:t>
      </w:r>
      <w:r>
        <w:rPr>
          <w:spacing w:val="-3"/>
        </w:rPr>
        <w:t xml:space="preserve"> </w:t>
      </w:r>
      <w:r>
        <w:t>могат</w:t>
      </w:r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бъдат</w:t>
      </w:r>
      <w:r>
        <w:rPr>
          <w:spacing w:val="-3"/>
        </w:rPr>
        <w:t xml:space="preserve"> </w:t>
      </w:r>
      <w:r>
        <w:t>получени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местния</w:t>
      </w:r>
      <w:r>
        <w:rPr>
          <w:spacing w:val="-3"/>
        </w:rPr>
        <w:t xml:space="preserve"> </w:t>
      </w:r>
      <w:r>
        <w:t>център</w:t>
      </w:r>
      <w:r>
        <w:rPr>
          <w:spacing w:val="-3"/>
        </w:rPr>
        <w:t xml:space="preserve"> </w:t>
      </w:r>
      <w:r>
        <w:t>за документация (</w:t>
      </w:r>
      <w:hyperlink r:id="rId18">
        <w:r>
          <w:rPr>
            <w:color w:val="0000FF"/>
            <w:u w:val="single" w:color="0000FF"/>
          </w:rPr>
          <w:t>european-union.europa.eu/contact-eu/meet-us_bg</w:t>
        </w:r>
      </w:hyperlink>
      <w:r>
        <w:t>).</w:t>
      </w:r>
    </w:p>
    <w:p w14:paraId="16ED35CA" w14:textId="4D8445B5" w:rsidR="00B86CF8" w:rsidRDefault="00000000" w:rsidP="008040EB">
      <w:pPr>
        <w:pStyle w:val="Heading2"/>
      </w:pP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ЕС</w:t>
      </w:r>
      <w:r w:rsidR="008040EB">
        <w:rPr>
          <w:spacing w:val="-4"/>
        </w:rPr>
        <w:t xml:space="preserve"> и </w:t>
      </w:r>
      <w:r>
        <w:t>документи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темата</w:t>
      </w:r>
    </w:p>
    <w:p w14:paraId="25353B0F" w14:textId="39DFFB56" w:rsidR="00B86CF8" w:rsidRDefault="00000000" w:rsidP="008040EB">
      <w:pPr>
        <w:spacing w:before="167" w:line="290" w:lineRule="auto"/>
        <w:ind w:left="85"/>
      </w:pPr>
      <w:r>
        <w:t>За</w:t>
      </w:r>
      <w:r>
        <w:rPr>
          <w:spacing w:val="-7"/>
        </w:rPr>
        <w:t xml:space="preserve"> </w:t>
      </w:r>
      <w:r>
        <w:t>достъп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правна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ЕС,</w:t>
      </w:r>
      <w:r>
        <w:rPr>
          <w:spacing w:val="-7"/>
        </w:rPr>
        <w:t xml:space="preserve"> </w:t>
      </w:r>
      <w:r>
        <w:t>включително</w:t>
      </w:r>
      <w:r>
        <w:rPr>
          <w:spacing w:val="-7"/>
        </w:rPr>
        <w:t xml:space="preserve"> </w:t>
      </w:r>
      <w:r>
        <w:t>цялото</w:t>
      </w:r>
      <w:r>
        <w:rPr>
          <w:spacing w:val="-7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ЕС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1951</w:t>
      </w:r>
      <w:r w:rsidR="008040EB">
        <w:rPr>
          <w:spacing w:val="-7"/>
        </w:rPr>
        <w:t> г.</w:t>
      </w:r>
      <w:r>
        <w:rPr>
          <w:spacing w:val="-7"/>
        </w:rPr>
        <w:t xml:space="preserve"> </w:t>
      </w:r>
      <w:r>
        <w:t>насам</w:t>
      </w:r>
      <w:r>
        <w:rPr>
          <w:spacing w:val="-7"/>
        </w:rPr>
        <w:t xml:space="preserve"> </w:t>
      </w:r>
      <w:r>
        <w:t>на всички официални езици, посетете EUR-Lex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6277C87" w14:textId="77777777" w:rsidR="00B86CF8" w:rsidRDefault="00000000" w:rsidP="008040EB">
      <w:pPr>
        <w:pStyle w:val="Heading2"/>
      </w:pPr>
      <w:r>
        <w:t>Отворени</w:t>
      </w:r>
      <w:r>
        <w:rPr>
          <w:spacing w:val="-5"/>
        </w:rPr>
        <w:t xml:space="preserve"> </w:t>
      </w:r>
      <w:r>
        <w:t>данни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33E104DC" w14:textId="19257C14" w:rsidR="00B86CF8" w:rsidRDefault="00000000" w:rsidP="008040EB">
      <w:pPr>
        <w:spacing w:before="166" w:line="290" w:lineRule="auto"/>
        <w:ind w:left="85"/>
      </w:pPr>
      <w:r>
        <w:t xml:space="preserve">Порталът </w:t>
      </w:r>
      <w:hyperlink r:id="rId20">
        <w:r>
          <w:rPr>
            <w:color w:val="0000FF"/>
            <w:u w:val="single" w:color="0000FF"/>
          </w:rPr>
          <w:t>data.europa.eu</w:t>
        </w:r>
      </w:hyperlink>
      <w:r w:rsidRPr="008040EB">
        <w:rPr>
          <w:color w:val="0000FF"/>
          <w:u w:val="single"/>
        </w:rPr>
        <w:t xml:space="preserve"> </w:t>
      </w:r>
      <w:r>
        <w:t>предоставя достъп до отворени набори от данни от институциите, органите</w:t>
      </w:r>
      <w:r w:rsidR="008040EB">
        <w:rPr>
          <w:spacing w:val="-9"/>
        </w:rPr>
        <w:t xml:space="preserve"> и </w:t>
      </w:r>
      <w:r>
        <w:t>агенциите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ЕС.</w:t>
      </w:r>
      <w:r>
        <w:rPr>
          <w:spacing w:val="-9"/>
        </w:rPr>
        <w:t xml:space="preserve"> </w:t>
      </w:r>
      <w:r>
        <w:t>Данните</w:t>
      </w:r>
      <w:r>
        <w:rPr>
          <w:spacing w:val="-9"/>
        </w:rPr>
        <w:t xml:space="preserve"> </w:t>
      </w:r>
      <w:r>
        <w:t>могат</w:t>
      </w:r>
      <w:r>
        <w:rPr>
          <w:spacing w:val="-9"/>
        </w:rPr>
        <w:t xml:space="preserve"> </w:t>
      </w:r>
      <w:r>
        <w:t>да</w:t>
      </w:r>
      <w:r>
        <w:rPr>
          <w:spacing w:val="-9"/>
        </w:rPr>
        <w:t xml:space="preserve"> </w:t>
      </w:r>
      <w:r>
        <w:t>бъдат</w:t>
      </w:r>
      <w:r>
        <w:rPr>
          <w:spacing w:val="-9"/>
        </w:rPr>
        <w:t xml:space="preserve"> </w:t>
      </w:r>
      <w:r>
        <w:t>изтеглени</w:t>
      </w:r>
      <w:r w:rsidR="008040EB">
        <w:rPr>
          <w:spacing w:val="-9"/>
        </w:rPr>
        <w:t xml:space="preserve"> и </w:t>
      </w:r>
      <w:r>
        <w:t>използвани</w:t>
      </w:r>
      <w:r>
        <w:rPr>
          <w:spacing w:val="-9"/>
        </w:rPr>
        <w:t xml:space="preserve"> </w:t>
      </w:r>
      <w:r>
        <w:t>повторно</w:t>
      </w:r>
      <w:r>
        <w:rPr>
          <w:spacing w:val="-9"/>
        </w:rPr>
        <w:t xml:space="preserve"> </w:t>
      </w:r>
      <w:r>
        <w:t>безплатно, както за търговски, така</w:t>
      </w:r>
      <w:r w:rsidR="008040EB">
        <w:t xml:space="preserve"> и </w:t>
      </w:r>
      <w:r>
        <w:t>за нетърговски цели. Порталът предоставя достъп</w:t>
      </w:r>
      <w:r w:rsidR="008040EB">
        <w:t xml:space="preserve"> и </w:t>
      </w:r>
      <w:r>
        <w:t>до множество набори от данни от европейските държави.</w:t>
      </w:r>
    </w:p>
    <w:sectPr w:rsidR="00B86CF8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84FDF"/>
    <w:multiLevelType w:val="hybridMultilevel"/>
    <w:tmpl w:val="BD4824C0"/>
    <w:lvl w:ilvl="0" w:tplc="4A24D2F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 w:tplc="CC50B36C">
      <w:numFmt w:val="bullet"/>
      <w:lvlText w:val="•"/>
      <w:lvlJc w:val="left"/>
      <w:pPr>
        <w:ind w:left="1481" w:hanging="400"/>
      </w:pPr>
      <w:rPr>
        <w:rFonts w:hint="default"/>
        <w:lang w:val="bg-BG" w:eastAsia="en-US" w:bidi="ar-SA"/>
      </w:rPr>
    </w:lvl>
    <w:lvl w:ilvl="2" w:tplc="BAB08A08">
      <w:numFmt w:val="bullet"/>
      <w:lvlText w:val="•"/>
      <w:lvlJc w:val="left"/>
      <w:pPr>
        <w:ind w:left="2482" w:hanging="400"/>
      </w:pPr>
      <w:rPr>
        <w:rFonts w:hint="default"/>
        <w:lang w:val="bg-BG" w:eastAsia="en-US" w:bidi="ar-SA"/>
      </w:rPr>
    </w:lvl>
    <w:lvl w:ilvl="3" w:tplc="BCFA5552">
      <w:numFmt w:val="bullet"/>
      <w:lvlText w:val="•"/>
      <w:lvlJc w:val="left"/>
      <w:pPr>
        <w:ind w:left="3483" w:hanging="400"/>
      </w:pPr>
      <w:rPr>
        <w:rFonts w:hint="default"/>
        <w:lang w:val="bg-BG" w:eastAsia="en-US" w:bidi="ar-SA"/>
      </w:rPr>
    </w:lvl>
    <w:lvl w:ilvl="4" w:tplc="B2D6423A">
      <w:numFmt w:val="bullet"/>
      <w:lvlText w:val="•"/>
      <w:lvlJc w:val="left"/>
      <w:pPr>
        <w:ind w:left="4485" w:hanging="400"/>
      </w:pPr>
      <w:rPr>
        <w:rFonts w:hint="default"/>
        <w:lang w:val="bg-BG" w:eastAsia="en-US" w:bidi="ar-SA"/>
      </w:rPr>
    </w:lvl>
    <w:lvl w:ilvl="5" w:tplc="0E6A3E48">
      <w:numFmt w:val="bullet"/>
      <w:lvlText w:val="•"/>
      <w:lvlJc w:val="left"/>
      <w:pPr>
        <w:ind w:left="5486" w:hanging="400"/>
      </w:pPr>
      <w:rPr>
        <w:rFonts w:hint="default"/>
        <w:lang w:val="bg-BG" w:eastAsia="en-US" w:bidi="ar-SA"/>
      </w:rPr>
    </w:lvl>
    <w:lvl w:ilvl="6" w:tplc="AE4075C6">
      <w:numFmt w:val="bullet"/>
      <w:lvlText w:val="•"/>
      <w:lvlJc w:val="left"/>
      <w:pPr>
        <w:ind w:left="6487" w:hanging="400"/>
      </w:pPr>
      <w:rPr>
        <w:rFonts w:hint="default"/>
        <w:lang w:val="bg-BG" w:eastAsia="en-US" w:bidi="ar-SA"/>
      </w:rPr>
    </w:lvl>
    <w:lvl w:ilvl="7" w:tplc="A984ADD6">
      <w:numFmt w:val="bullet"/>
      <w:lvlText w:val="•"/>
      <w:lvlJc w:val="left"/>
      <w:pPr>
        <w:ind w:left="7488" w:hanging="400"/>
      </w:pPr>
      <w:rPr>
        <w:rFonts w:hint="default"/>
        <w:lang w:val="bg-BG" w:eastAsia="en-US" w:bidi="ar-SA"/>
      </w:rPr>
    </w:lvl>
    <w:lvl w:ilvl="8" w:tplc="6D9EDEF6">
      <w:numFmt w:val="bullet"/>
      <w:lvlText w:val="•"/>
      <w:lvlJc w:val="left"/>
      <w:pPr>
        <w:ind w:left="8490" w:hanging="400"/>
      </w:pPr>
      <w:rPr>
        <w:rFonts w:hint="default"/>
        <w:lang w:val="bg-BG" w:eastAsia="en-US" w:bidi="ar-SA"/>
      </w:rPr>
    </w:lvl>
  </w:abstractNum>
  <w:abstractNum w:abstractNumId="1" w15:restartNumberingAfterBreak="0">
    <w:nsid w:val="75516938"/>
    <w:multiLevelType w:val="hybridMultilevel"/>
    <w:tmpl w:val="A2FAD190"/>
    <w:lvl w:ilvl="0" w:tplc="2DD833B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 w:tplc="96A83C0E">
      <w:numFmt w:val="bullet"/>
      <w:lvlText w:val="•"/>
      <w:lvlJc w:val="left"/>
      <w:pPr>
        <w:ind w:left="1481" w:hanging="380"/>
      </w:pPr>
      <w:rPr>
        <w:rFonts w:hint="default"/>
        <w:lang w:val="bg-BG" w:eastAsia="en-US" w:bidi="ar-SA"/>
      </w:rPr>
    </w:lvl>
    <w:lvl w:ilvl="2" w:tplc="47FACC0E">
      <w:numFmt w:val="bullet"/>
      <w:lvlText w:val="•"/>
      <w:lvlJc w:val="left"/>
      <w:pPr>
        <w:ind w:left="2482" w:hanging="380"/>
      </w:pPr>
      <w:rPr>
        <w:rFonts w:hint="default"/>
        <w:lang w:val="bg-BG" w:eastAsia="en-US" w:bidi="ar-SA"/>
      </w:rPr>
    </w:lvl>
    <w:lvl w:ilvl="3" w:tplc="D1E8555A">
      <w:numFmt w:val="bullet"/>
      <w:lvlText w:val="•"/>
      <w:lvlJc w:val="left"/>
      <w:pPr>
        <w:ind w:left="3483" w:hanging="380"/>
      </w:pPr>
      <w:rPr>
        <w:rFonts w:hint="default"/>
        <w:lang w:val="bg-BG" w:eastAsia="en-US" w:bidi="ar-SA"/>
      </w:rPr>
    </w:lvl>
    <w:lvl w:ilvl="4" w:tplc="F3E2CBAE">
      <w:numFmt w:val="bullet"/>
      <w:lvlText w:val="•"/>
      <w:lvlJc w:val="left"/>
      <w:pPr>
        <w:ind w:left="4485" w:hanging="380"/>
      </w:pPr>
      <w:rPr>
        <w:rFonts w:hint="default"/>
        <w:lang w:val="bg-BG" w:eastAsia="en-US" w:bidi="ar-SA"/>
      </w:rPr>
    </w:lvl>
    <w:lvl w:ilvl="5" w:tplc="6D48EAB8">
      <w:numFmt w:val="bullet"/>
      <w:lvlText w:val="•"/>
      <w:lvlJc w:val="left"/>
      <w:pPr>
        <w:ind w:left="5486" w:hanging="380"/>
      </w:pPr>
      <w:rPr>
        <w:rFonts w:hint="default"/>
        <w:lang w:val="bg-BG" w:eastAsia="en-US" w:bidi="ar-SA"/>
      </w:rPr>
    </w:lvl>
    <w:lvl w:ilvl="6" w:tplc="18F4A762">
      <w:numFmt w:val="bullet"/>
      <w:lvlText w:val="•"/>
      <w:lvlJc w:val="left"/>
      <w:pPr>
        <w:ind w:left="6487" w:hanging="380"/>
      </w:pPr>
      <w:rPr>
        <w:rFonts w:hint="default"/>
        <w:lang w:val="bg-BG" w:eastAsia="en-US" w:bidi="ar-SA"/>
      </w:rPr>
    </w:lvl>
    <w:lvl w:ilvl="7" w:tplc="FAFEA5D8">
      <w:numFmt w:val="bullet"/>
      <w:lvlText w:val="•"/>
      <w:lvlJc w:val="left"/>
      <w:pPr>
        <w:ind w:left="7488" w:hanging="380"/>
      </w:pPr>
      <w:rPr>
        <w:rFonts w:hint="default"/>
        <w:lang w:val="bg-BG" w:eastAsia="en-US" w:bidi="ar-SA"/>
      </w:rPr>
    </w:lvl>
    <w:lvl w:ilvl="8" w:tplc="DCF41854">
      <w:numFmt w:val="bullet"/>
      <w:lvlText w:val="•"/>
      <w:lvlJc w:val="left"/>
      <w:pPr>
        <w:ind w:left="8490" w:hanging="380"/>
      </w:pPr>
      <w:rPr>
        <w:rFonts w:hint="default"/>
        <w:lang w:val="bg-BG" w:eastAsia="en-US" w:bidi="ar-SA"/>
      </w:rPr>
    </w:lvl>
  </w:abstractNum>
  <w:abstractNum w:abstractNumId="2" w15:restartNumberingAfterBreak="0">
    <w:nsid w:val="77095A88"/>
    <w:multiLevelType w:val="hybridMultilevel"/>
    <w:tmpl w:val="9594DB6A"/>
    <w:lvl w:ilvl="0" w:tplc="092E96C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 w:tplc="B3321020">
      <w:numFmt w:val="bullet"/>
      <w:lvlText w:val="•"/>
      <w:lvlJc w:val="left"/>
      <w:pPr>
        <w:ind w:left="1391" w:hanging="300"/>
      </w:pPr>
      <w:rPr>
        <w:rFonts w:hint="default"/>
        <w:lang w:val="bg-BG" w:eastAsia="en-US" w:bidi="ar-SA"/>
      </w:rPr>
    </w:lvl>
    <w:lvl w:ilvl="2" w:tplc="E09ECB06">
      <w:numFmt w:val="bullet"/>
      <w:lvlText w:val="•"/>
      <w:lvlJc w:val="left"/>
      <w:pPr>
        <w:ind w:left="2402" w:hanging="300"/>
      </w:pPr>
      <w:rPr>
        <w:rFonts w:hint="default"/>
        <w:lang w:val="bg-BG" w:eastAsia="en-US" w:bidi="ar-SA"/>
      </w:rPr>
    </w:lvl>
    <w:lvl w:ilvl="3" w:tplc="5D168C7A">
      <w:numFmt w:val="bullet"/>
      <w:lvlText w:val="•"/>
      <w:lvlJc w:val="left"/>
      <w:pPr>
        <w:ind w:left="3413" w:hanging="300"/>
      </w:pPr>
      <w:rPr>
        <w:rFonts w:hint="default"/>
        <w:lang w:val="bg-BG" w:eastAsia="en-US" w:bidi="ar-SA"/>
      </w:rPr>
    </w:lvl>
    <w:lvl w:ilvl="4" w:tplc="B8C4A7A8">
      <w:numFmt w:val="bullet"/>
      <w:lvlText w:val="•"/>
      <w:lvlJc w:val="left"/>
      <w:pPr>
        <w:ind w:left="4425" w:hanging="300"/>
      </w:pPr>
      <w:rPr>
        <w:rFonts w:hint="default"/>
        <w:lang w:val="bg-BG" w:eastAsia="en-US" w:bidi="ar-SA"/>
      </w:rPr>
    </w:lvl>
    <w:lvl w:ilvl="5" w:tplc="7BE43ADE">
      <w:numFmt w:val="bullet"/>
      <w:lvlText w:val="•"/>
      <w:lvlJc w:val="left"/>
      <w:pPr>
        <w:ind w:left="5436" w:hanging="300"/>
      </w:pPr>
      <w:rPr>
        <w:rFonts w:hint="default"/>
        <w:lang w:val="bg-BG" w:eastAsia="en-US" w:bidi="ar-SA"/>
      </w:rPr>
    </w:lvl>
    <w:lvl w:ilvl="6" w:tplc="E41A4BCC">
      <w:numFmt w:val="bullet"/>
      <w:lvlText w:val="•"/>
      <w:lvlJc w:val="left"/>
      <w:pPr>
        <w:ind w:left="6447" w:hanging="300"/>
      </w:pPr>
      <w:rPr>
        <w:rFonts w:hint="default"/>
        <w:lang w:val="bg-BG" w:eastAsia="en-US" w:bidi="ar-SA"/>
      </w:rPr>
    </w:lvl>
    <w:lvl w:ilvl="7" w:tplc="4EDCC32E">
      <w:numFmt w:val="bullet"/>
      <w:lvlText w:val="•"/>
      <w:lvlJc w:val="left"/>
      <w:pPr>
        <w:ind w:left="7458" w:hanging="300"/>
      </w:pPr>
      <w:rPr>
        <w:rFonts w:hint="default"/>
        <w:lang w:val="bg-BG" w:eastAsia="en-US" w:bidi="ar-SA"/>
      </w:rPr>
    </w:lvl>
    <w:lvl w:ilvl="8" w:tplc="6BB6ABBA">
      <w:numFmt w:val="bullet"/>
      <w:lvlText w:val="•"/>
      <w:lvlJc w:val="left"/>
      <w:pPr>
        <w:ind w:left="8470" w:hanging="300"/>
      </w:pPr>
      <w:rPr>
        <w:rFonts w:hint="default"/>
        <w:lang w:val="bg-BG" w:eastAsia="en-US" w:bidi="ar-SA"/>
      </w:rPr>
    </w:lvl>
  </w:abstractNum>
  <w:num w:numId="1" w16cid:durableId="2124885719">
    <w:abstractNumId w:val="0"/>
  </w:num>
  <w:num w:numId="2" w16cid:durableId="1738282819">
    <w:abstractNumId w:val="2"/>
  </w:num>
  <w:num w:numId="3" w16cid:durableId="1768190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6CF8"/>
    <w:rsid w:val="0038739E"/>
    <w:rsid w:val="008040EB"/>
    <w:rsid w:val="00B8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D93A"/>
  <w15:docId w15:val="{7D9E6658-75D5-4AAC-8197-3585C5F4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bg-BG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bg" TargetMode="External"/><Relationship Id="rId18" Type="http://schemas.openxmlformats.org/officeDocument/2006/relationships/hyperlink" Target="https://european-union.europa.eu/contact-eu/meet-us_b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bg" TargetMode="External"/><Relationship Id="rId17" Type="http://schemas.openxmlformats.org/officeDocument/2006/relationships/hyperlink" Target="https://op.europa.eu/bg/publications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index_bg" TargetMode="External"/><Relationship Id="rId20" Type="http://schemas.openxmlformats.org/officeDocument/2006/relationships/hyperlink" Target="https://data.europa.eu/b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bg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b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833</Words>
  <Characters>5267</Characters>
  <Application>Microsoft Office Word</Application>
  <DocSecurity>0</DocSecurity>
  <Lines>125</Lines>
  <Paragraphs>84</Paragraphs>
  <ScaleCrop>false</ScaleCrop>
  <Company>European Commission 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BG</dc:title>
  <cp:lastModifiedBy>THYLANDER Kate (OP)</cp:lastModifiedBy>
  <cp:revision>2</cp:revision>
  <dcterms:created xsi:type="dcterms:W3CDTF">2025-08-08T10:49:00Z</dcterms:created>
  <dcterms:modified xsi:type="dcterms:W3CDTF">2025-08-08T10:55:00Z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2025-08-08T10:54:11Z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a147998e-b46d-4fc8-8f01-bcd27a8610c0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